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C5" w:rsidRDefault="0045364B" w:rsidP="0045364B">
      <w:pPr>
        <w:jc w:val="center"/>
        <w:rPr>
          <w:rFonts w:hint="eastAsia"/>
          <w:sz w:val="44"/>
          <w:szCs w:val="44"/>
        </w:rPr>
      </w:pPr>
      <w:r w:rsidRPr="0045364B">
        <w:rPr>
          <w:rFonts w:hint="eastAsia"/>
          <w:sz w:val="44"/>
          <w:szCs w:val="44"/>
        </w:rPr>
        <w:t>空气波压力治疗仪</w:t>
      </w:r>
      <w:r w:rsidR="005F3871" w:rsidRPr="005F3871">
        <w:rPr>
          <w:rFonts w:hint="eastAsia"/>
          <w:sz w:val="44"/>
          <w:szCs w:val="44"/>
        </w:rPr>
        <w:t>技术参数</w:t>
      </w:r>
    </w:p>
    <w:p w:rsidR="0045364B" w:rsidRPr="0045364B" w:rsidRDefault="0045364B">
      <w:pPr>
        <w:rPr>
          <w:rFonts w:hint="eastAsia"/>
          <w:sz w:val="44"/>
          <w:szCs w:val="44"/>
        </w:rPr>
      </w:pPr>
    </w:p>
    <w:tbl>
      <w:tblPr>
        <w:tblW w:w="7471" w:type="dxa"/>
        <w:tblInd w:w="93" w:type="dxa"/>
        <w:tblLook w:val="04A0"/>
      </w:tblPr>
      <w:tblGrid>
        <w:gridCol w:w="5332"/>
        <w:gridCol w:w="222"/>
        <w:gridCol w:w="222"/>
        <w:gridCol w:w="1913"/>
      </w:tblGrid>
      <w:tr w:rsidR="003B04C5" w:rsidRPr="0045364B" w:rsidTr="003B04C5">
        <w:trPr>
          <w:trHeight w:val="300"/>
        </w:trPr>
        <w:tc>
          <w:tcPr>
            <w:tcW w:w="5558" w:type="dxa"/>
            <w:gridSpan w:val="3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B04C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1.立式，可同时使用两个六腔以上气囊。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B04C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B04C5" w:rsidRPr="0045364B" w:rsidTr="003B04C5">
        <w:trPr>
          <w:trHeight w:val="300"/>
        </w:trPr>
        <w:tc>
          <w:tcPr>
            <w:tcW w:w="5332" w:type="dxa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B04C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2.触摸屏操作。</w:t>
            </w:r>
          </w:p>
        </w:tc>
        <w:tc>
          <w:tcPr>
            <w:tcW w:w="113" w:type="dxa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" w:type="dxa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B04C5" w:rsidRPr="0045364B" w:rsidTr="003B04C5">
        <w:trPr>
          <w:trHeight w:val="300"/>
        </w:trPr>
        <w:tc>
          <w:tcPr>
            <w:tcW w:w="7471" w:type="dxa"/>
            <w:gridSpan w:val="4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B04C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3.时间设定功能时间范围为0～60分钟，步长1分钟。</w:t>
            </w:r>
          </w:p>
        </w:tc>
      </w:tr>
      <w:tr w:rsidR="003B04C5" w:rsidRPr="0045364B" w:rsidTr="003B04C5">
        <w:trPr>
          <w:trHeight w:val="300"/>
        </w:trPr>
        <w:tc>
          <w:tcPr>
            <w:tcW w:w="5445" w:type="dxa"/>
            <w:gridSpan w:val="2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B04C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4.有生物波功能。</w:t>
            </w:r>
          </w:p>
        </w:tc>
        <w:tc>
          <w:tcPr>
            <w:tcW w:w="113" w:type="dxa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center"/>
              <w:rPr>
                <w:rFonts w:ascii="Tahoma" w:eastAsia="宋体" w:hAnsi="Tahoma" w:cs="Tahoma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B04C5" w:rsidRPr="0045364B" w:rsidTr="003B04C5">
        <w:trPr>
          <w:trHeight w:val="300"/>
        </w:trPr>
        <w:tc>
          <w:tcPr>
            <w:tcW w:w="5558" w:type="dxa"/>
            <w:gridSpan w:val="3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B04C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5.充气模式：充气模式不少于4种。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B04C5" w:rsidRPr="0045364B" w:rsidTr="003B04C5">
        <w:trPr>
          <w:trHeight w:val="300"/>
        </w:trPr>
        <w:tc>
          <w:tcPr>
            <w:tcW w:w="5558" w:type="dxa"/>
            <w:gridSpan w:val="3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B04C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6.治疗仪压力范围：5～25kPa可调。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B04C5" w:rsidRPr="0045364B" w:rsidTr="003B04C5">
        <w:trPr>
          <w:trHeight w:val="300"/>
        </w:trPr>
        <w:tc>
          <w:tcPr>
            <w:tcW w:w="7471" w:type="dxa"/>
            <w:gridSpan w:val="4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B04C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7.极限压强≤40kPa，且超过2kPa的持续时间应不大于3分钟。</w:t>
            </w:r>
          </w:p>
        </w:tc>
      </w:tr>
      <w:tr w:rsidR="003B04C5" w:rsidRPr="0045364B" w:rsidTr="003B04C5">
        <w:trPr>
          <w:trHeight w:val="300"/>
        </w:trPr>
        <w:tc>
          <w:tcPr>
            <w:tcW w:w="5558" w:type="dxa"/>
            <w:gridSpan w:val="3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B04C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8.过压保护：治疗仪应具有过压保护措施。 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B04C5" w:rsidRPr="0045364B" w:rsidTr="003B04C5">
        <w:trPr>
          <w:trHeight w:val="300"/>
        </w:trPr>
        <w:tc>
          <w:tcPr>
            <w:tcW w:w="7471" w:type="dxa"/>
            <w:gridSpan w:val="4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B04C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9.手动释压器：治疗仪应提供在各种状态下手动解除患者压强的措施。</w:t>
            </w:r>
          </w:p>
        </w:tc>
      </w:tr>
      <w:tr w:rsidR="003B04C5" w:rsidRPr="0045364B" w:rsidTr="003B04C5">
        <w:trPr>
          <w:trHeight w:val="300"/>
        </w:trPr>
        <w:tc>
          <w:tcPr>
            <w:tcW w:w="5558" w:type="dxa"/>
            <w:gridSpan w:val="3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B04C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10.连接：连接管路应有防止接错的装置或标识。</w:t>
            </w:r>
          </w:p>
        </w:tc>
        <w:tc>
          <w:tcPr>
            <w:tcW w:w="1913" w:type="dxa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3B04C5" w:rsidRPr="0045364B" w:rsidTr="003B04C5">
        <w:trPr>
          <w:trHeight w:val="300"/>
        </w:trPr>
        <w:tc>
          <w:tcPr>
            <w:tcW w:w="7471" w:type="dxa"/>
            <w:gridSpan w:val="4"/>
            <w:shd w:val="clear" w:color="auto" w:fill="auto"/>
            <w:noWrap/>
            <w:vAlign w:val="center"/>
            <w:hideMark/>
          </w:tcPr>
          <w:p w:rsidR="003B04C5" w:rsidRPr="003B04C5" w:rsidRDefault="003B04C5" w:rsidP="007A68A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3B04C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11.工作噪声：治疗仪正常工作时的噪声应</w:t>
            </w:r>
            <w:r w:rsidRPr="003B04C5">
              <w:rPr>
                <w:rFonts w:ascii="Arial" w:eastAsia="宋体" w:hAnsi="Arial" w:cs="Arial"/>
                <w:color w:val="000000"/>
                <w:kern w:val="0"/>
                <w:sz w:val="30"/>
                <w:szCs w:val="30"/>
              </w:rPr>
              <w:t>≤</w:t>
            </w:r>
            <w:r w:rsidRPr="003B04C5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70分贝。</w:t>
            </w:r>
          </w:p>
        </w:tc>
      </w:tr>
    </w:tbl>
    <w:p w:rsidR="003B04C5" w:rsidRPr="0045364B" w:rsidRDefault="003B04C5">
      <w:pPr>
        <w:rPr>
          <w:sz w:val="30"/>
          <w:szCs w:val="30"/>
        </w:rPr>
      </w:pPr>
    </w:p>
    <w:sectPr w:rsidR="003B04C5" w:rsidRPr="00453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FFB" w:rsidRDefault="00487FFB" w:rsidP="003B04C5">
      <w:r>
        <w:separator/>
      </w:r>
    </w:p>
  </w:endnote>
  <w:endnote w:type="continuationSeparator" w:id="1">
    <w:p w:rsidR="00487FFB" w:rsidRDefault="00487FFB" w:rsidP="003B0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FFB" w:rsidRDefault="00487FFB" w:rsidP="003B04C5">
      <w:r>
        <w:separator/>
      </w:r>
    </w:p>
  </w:footnote>
  <w:footnote w:type="continuationSeparator" w:id="1">
    <w:p w:rsidR="00487FFB" w:rsidRDefault="00487FFB" w:rsidP="003B04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4C5"/>
    <w:rsid w:val="003B04C5"/>
    <w:rsid w:val="0045364B"/>
    <w:rsid w:val="00487FFB"/>
    <w:rsid w:val="005F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4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4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4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4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240</Characters>
  <Application>Microsoft Office Word</Application>
  <DocSecurity>0</DocSecurity>
  <Lines>2</Lines>
  <Paragraphs>1</Paragraphs>
  <ScaleCrop>false</ScaleCrop>
  <Company>china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2021-06-18T03:05:00Z</dcterms:created>
  <dcterms:modified xsi:type="dcterms:W3CDTF">2021-06-18T03:08:00Z</dcterms:modified>
</cp:coreProperties>
</file>