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C0F35">
      <w:pPr>
        <w:jc w:val="left"/>
        <w:rPr>
          <w:rFonts w:hint="eastAsia" w:ascii="宋体" w:hAnsi="宋体" w:cs="仿宋"/>
          <w:b/>
          <w:bCs/>
          <w:sz w:val="30"/>
          <w:szCs w:val="30"/>
          <w:lang w:val="en-US" w:eastAsia="zh-CN"/>
        </w:rPr>
      </w:pPr>
      <w:bookmarkStart w:id="0" w:name="_GoBack"/>
      <w:bookmarkEnd w:id="0"/>
      <w:r>
        <w:rPr>
          <w:rFonts w:hint="eastAsia" w:ascii="宋体" w:hAnsi="宋体" w:cs="仿宋"/>
          <w:b/>
          <w:bCs/>
          <w:sz w:val="30"/>
          <w:szCs w:val="30"/>
          <w:lang w:eastAsia="zh-CN"/>
        </w:rPr>
        <w:t>附件：</w:t>
      </w:r>
      <w:r>
        <w:rPr>
          <w:rFonts w:hint="eastAsia" w:ascii="宋体" w:hAnsi="宋体" w:cs="仿宋"/>
          <w:b/>
          <w:bCs/>
          <w:sz w:val="30"/>
          <w:szCs w:val="30"/>
          <w:lang w:val="en-US" w:eastAsia="zh-CN"/>
        </w:rPr>
        <w:t xml:space="preserve"> </w:t>
      </w:r>
    </w:p>
    <w:p w14:paraId="0E066363">
      <w:pPr>
        <w:jc w:val="center"/>
        <w:rPr>
          <w:rFonts w:hint="default" w:ascii="宋体" w:hAnsi="宋体" w:eastAsia="宋体" w:cs="仿宋"/>
          <w:sz w:val="24"/>
          <w:szCs w:val="24"/>
          <w:lang w:val="en-US" w:eastAsia="zh-CN"/>
        </w:rPr>
      </w:pPr>
      <w:r>
        <w:rPr>
          <w:rFonts w:hint="eastAsia" w:ascii="宋体" w:hAnsi="宋体" w:cs="仿宋"/>
          <w:b/>
          <w:bCs/>
          <w:sz w:val="36"/>
          <w:szCs w:val="36"/>
          <w:lang w:val="en-US" w:eastAsia="zh-CN"/>
        </w:rPr>
        <w:t>净化空调维保服务</w:t>
      </w:r>
      <w:r>
        <w:rPr>
          <w:rFonts w:hint="eastAsia" w:ascii="宋体" w:hAnsi="宋体" w:cs="仿宋"/>
          <w:b/>
          <w:bCs/>
          <w:sz w:val="36"/>
          <w:szCs w:val="36"/>
        </w:rPr>
        <w:t>技术标准和要求</w:t>
      </w:r>
    </w:p>
    <w:p w14:paraId="16EB48E1">
      <w:pPr>
        <w:keepNext w:val="0"/>
        <w:keepLines w:val="0"/>
        <w:pageBreakBefore w:val="0"/>
        <w:widowControl w:val="0"/>
        <w:kinsoku/>
        <w:wordWrap/>
        <w:overflowPunct/>
        <w:topLinePunct w:val="0"/>
        <w:autoSpaceDE/>
        <w:autoSpaceDN/>
        <w:bidi w:val="0"/>
        <w:adjustRightInd/>
        <w:snapToGrid/>
        <w:spacing w:line="320" w:lineRule="exact"/>
        <w:ind w:firstLine="373" w:firstLineChars="177"/>
        <w:jc w:val="left"/>
        <w:textAlignment w:val="auto"/>
        <w:rPr>
          <w:rFonts w:hint="eastAsia" w:ascii="宋体" w:hAnsi="宋体" w:cs="仿宋"/>
          <w:b/>
          <w:bCs/>
          <w:sz w:val="21"/>
          <w:szCs w:val="21"/>
        </w:rPr>
      </w:pPr>
      <w:r>
        <w:rPr>
          <w:rFonts w:hint="eastAsia" w:ascii="宋体" w:hAnsi="宋体" w:cs="仿宋"/>
          <w:b/>
          <w:bCs/>
          <w:sz w:val="21"/>
          <w:szCs w:val="21"/>
          <w:lang w:eastAsia="zh-CN"/>
        </w:rPr>
        <w:t>一、</w:t>
      </w:r>
      <w:r>
        <w:rPr>
          <w:rFonts w:hint="eastAsia" w:ascii="宋体" w:hAnsi="宋体" w:cs="仿宋"/>
          <w:b/>
          <w:bCs/>
          <w:sz w:val="21"/>
          <w:szCs w:val="21"/>
        </w:rPr>
        <w:t>项目概况</w:t>
      </w:r>
    </w:p>
    <w:p w14:paraId="3E94CD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仿宋"/>
          <w:sz w:val="21"/>
          <w:szCs w:val="21"/>
          <w:lang w:val="en-US" w:eastAsia="zh-CN"/>
        </w:rPr>
      </w:pPr>
      <w:r>
        <w:rPr>
          <w:rFonts w:hint="eastAsia" w:ascii="宋体" w:hAnsi="宋体" w:cs="仿宋"/>
          <w:sz w:val="21"/>
          <w:szCs w:val="21"/>
          <w:lang w:val="en-US" w:eastAsia="zh-CN"/>
        </w:rPr>
        <w:t>（一）项目名称：净化空调机组维保服务</w:t>
      </w:r>
    </w:p>
    <w:p w14:paraId="657FC0A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仿宋"/>
          <w:sz w:val="21"/>
          <w:szCs w:val="21"/>
          <w:lang w:val="en-US" w:eastAsia="zh-CN"/>
        </w:rPr>
      </w:pPr>
      <w:r>
        <w:rPr>
          <w:rFonts w:hint="eastAsia" w:ascii="宋体" w:hAnsi="宋体" w:cs="仿宋"/>
          <w:sz w:val="21"/>
          <w:szCs w:val="21"/>
          <w:lang w:val="en-US" w:eastAsia="zh-CN"/>
        </w:rPr>
        <w:t>（二）</w:t>
      </w:r>
      <w:r>
        <w:rPr>
          <w:rFonts w:hint="eastAsia" w:ascii="宋体" w:hAnsi="宋体" w:cs="仿宋"/>
          <w:sz w:val="21"/>
          <w:szCs w:val="21"/>
        </w:rPr>
        <w:t>项目地点：吉林省中医药科学院第一临床医院</w:t>
      </w:r>
      <w:r>
        <w:rPr>
          <w:rFonts w:hint="eastAsia" w:ascii="宋体" w:hAnsi="宋体" w:cs="仿宋"/>
          <w:sz w:val="21"/>
          <w:szCs w:val="21"/>
          <w:lang w:val="en-US" w:eastAsia="zh-CN"/>
        </w:rPr>
        <w:t>手术室、消毒供应中心</w:t>
      </w:r>
    </w:p>
    <w:p w14:paraId="563AED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仿宋"/>
          <w:sz w:val="21"/>
          <w:szCs w:val="21"/>
          <w:lang w:val="en-US" w:eastAsia="zh-CN"/>
        </w:rPr>
        <w:t>（三）</w:t>
      </w:r>
      <w:r>
        <w:rPr>
          <w:rFonts w:hint="eastAsia" w:ascii="宋体" w:hAnsi="宋体" w:cs="仿宋"/>
          <w:sz w:val="21"/>
          <w:szCs w:val="21"/>
        </w:rPr>
        <w:t>项目</w:t>
      </w:r>
      <w:r>
        <w:rPr>
          <w:rFonts w:hint="eastAsia" w:ascii="宋体" w:hAnsi="宋体" w:cs="仿宋"/>
          <w:sz w:val="21"/>
          <w:szCs w:val="21"/>
          <w:lang w:val="en-US" w:eastAsia="zh-CN"/>
        </w:rPr>
        <w:t>内容</w:t>
      </w:r>
      <w:r>
        <w:rPr>
          <w:rFonts w:hint="eastAsia" w:ascii="宋体" w:hAnsi="宋体" w:cs="仿宋"/>
          <w:sz w:val="21"/>
          <w:szCs w:val="21"/>
        </w:rPr>
        <w:t>：</w:t>
      </w:r>
      <w:r>
        <w:rPr>
          <w:rFonts w:hint="eastAsia" w:ascii="宋体" w:hAnsi="宋体" w:cs="仿宋"/>
          <w:sz w:val="21"/>
          <w:szCs w:val="21"/>
          <w:lang w:val="en-US" w:eastAsia="zh-CN"/>
        </w:rPr>
        <w:t>手术室、消毒供应中心</w:t>
      </w:r>
      <w:r>
        <w:rPr>
          <w:rFonts w:hint="eastAsia" w:ascii="宋体" w:hAnsi="宋体" w:cs="仿宋"/>
          <w:sz w:val="21"/>
          <w:szCs w:val="21"/>
          <w:lang w:eastAsia="zh-CN"/>
        </w:rPr>
        <w:t>组合直膨式净化空调机组</w:t>
      </w:r>
      <w:r>
        <w:rPr>
          <w:rFonts w:hint="eastAsia" w:ascii="宋体" w:hAnsi="宋体" w:cs="宋体"/>
          <w:sz w:val="21"/>
          <w:szCs w:val="21"/>
          <w:lang w:val="de-DE" w:eastAsia="zh-CN"/>
        </w:rPr>
        <w:t>整机</w:t>
      </w:r>
      <w:r>
        <w:rPr>
          <w:rFonts w:hint="eastAsia" w:ascii="宋体" w:hAnsi="宋体" w:eastAsia="宋体" w:cs="宋体"/>
          <w:sz w:val="21"/>
          <w:szCs w:val="21"/>
          <w:lang w:val="de-DE"/>
        </w:rPr>
        <w:t>的</w:t>
      </w:r>
      <w:r>
        <w:rPr>
          <w:rFonts w:hint="eastAsia" w:ascii="宋体" w:hAnsi="宋体" w:cs="宋体"/>
          <w:sz w:val="21"/>
          <w:szCs w:val="21"/>
          <w:lang w:val="de-DE" w:eastAsia="zh-CN"/>
        </w:rPr>
        <w:t>维保</w:t>
      </w:r>
      <w:r>
        <w:rPr>
          <w:rFonts w:hint="eastAsia" w:ascii="宋体" w:hAnsi="宋体" w:eastAsia="宋体" w:cs="宋体"/>
          <w:sz w:val="21"/>
          <w:szCs w:val="21"/>
          <w:lang w:val="de-DE"/>
        </w:rPr>
        <w:t>服务</w:t>
      </w:r>
      <w:r>
        <w:rPr>
          <w:rFonts w:hint="eastAsia" w:ascii="宋体" w:hAnsi="宋体" w:cs="宋体"/>
          <w:sz w:val="21"/>
          <w:szCs w:val="21"/>
          <w:lang w:val="de-DE" w:eastAsia="zh-CN"/>
        </w:rPr>
        <w:t>。</w:t>
      </w:r>
    </w:p>
    <w:p w14:paraId="0628AD50">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Style w:val="5"/>
          <w:rFonts w:hint="eastAsia" w:ascii="宋体" w:hAnsi="宋体" w:cs="宋体"/>
          <w:b w:val="0"/>
          <w:bCs w:val="0"/>
          <w:sz w:val="21"/>
          <w:szCs w:val="21"/>
          <w:lang w:eastAsia="zh-CN"/>
        </w:rPr>
      </w:pPr>
      <w:r>
        <w:rPr>
          <w:rFonts w:hint="eastAsia" w:hAnsi="宋体" w:cs="仿宋"/>
          <w:b w:val="0"/>
          <w:bCs w:val="0"/>
          <w:sz w:val="21"/>
          <w:szCs w:val="21"/>
          <w:lang w:eastAsia="zh-CN"/>
        </w:rPr>
        <w:t>（四）维保</w:t>
      </w:r>
      <w:r>
        <w:rPr>
          <w:rFonts w:hint="eastAsia" w:hAnsi="宋体" w:cs="仿宋"/>
          <w:b w:val="0"/>
          <w:bCs w:val="0"/>
          <w:sz w:val="21"/>
          <w:szCs w:val="21"/>
        </w:rPr>
        <w:t>期</w:t>
      </w:r>
      <w:r>
        <w:rPr>
          <w:rStyle w:val="5"/>
          <w:rFonts w:hint="eastAsia" w:ascii="宋体" w:hAnsi="宋体" w:eastAsia="楷体_GB2312" w:cs="宋体"/>
          <w:b w:val="0"/>
          <w:bCs w:val="0"/>
          <w:sz w:val="21"/>
          <w:szCs w:val="21"/>
          <w:lang w:val="en-US" w:eastAsia="zh-CN"/>
        </w:rPr>
        <w:t>1</w:t>
      </w:r>
      <w:r>
        <w:rPr>
          <w:rStyle w:val="5"/>
          <w:rFonts w:hint="eastAsia" w:ascii="宋体" w:hAnsi="宋体" w:eastAsia="宋体" w:cs="宋体"/>
          <w:b w:val="0"/>
          <w:bCs w:val="0"/>
          <w:sz w:val="21"/>
          <w:szCs w:val="21"/>
        </w:rPr>
        <w:t>年</w:t>
      </w:r>
      <w:r>
        <w:rPr>
          <w:rStyle w:val="5"/>
          <w:rFonts w:hint="eastAsia" w:ascii="宋体" w:hAnsi="宋体" w:cs="宋体"/>
          <w:b w:val="0"/>
          <w:bCs w:val="0"/>
          <w:sz w:val="21"/>
          <w:szCs w:val="21"/>
          <w:lang w:eastAsia="zh-CN"/>
        </w:rPr>
        <w:t>。</w:t>
      </w:r>
    </w:p>
    <w:p w14:paraId="32F66C2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Style w:val="5"/>
          <w:rFonts w:hint="default" w:ascii="宋体" w:hAnsi="宋体" w:cs="宋体"/>
          <w:b w:val="0"/>
          <w:bCs w:val="0"/>
          <w:sz w:val="21"/>
          <w:szCs w:val="21"/>
          <w:lang w:val="en-US" w:eastAsia="zh-CN"/>
        </w:rPr>
      </w:pPr>
      <w:r>
        <w:rPr>
          <w:rFonts w:hint="eastAsia" w:ascii="宋体" w:hAnsi="宋体" w:cs="仿宋"/>
          <w:sz w:val="21"/>
          <w:szCs w:val="21"/>
          <w:lang w:val="en-US" w:eastAsia="zh-CN"/>
        </w:rPr>
        <w:t>（五）预算费用：16万以内</w:t>
      </w:r>
    </w:p>
    <w:p w14:paraId="1FE41FC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仿宋"/>
          <w:sz w:val="21"/>
          <w:szCs w:val="21"/>
          <w:highlight w:val="red"/>
          <w:lang w:val="en-US" w:eastAsia="zh-CN"/>
        </w:rPr>
      </w:pPr>
      <w:r>
        <w:rPr>
          <w:rFonts w:hint="eastAsia" w:ascii="宋体" w:hAnsi="宋体" w:cs="仿宋"/>
          <w:sz w:val="21"/>
          <w:szCs w:val="21"/>
          <w:lang w:val="en-US" w:eastAsia="zh-CN"/>
        </w:rPr>
        <w:t>（六）付款方式：半年付</w:t>
      </w:r>
    </w:p>
    <w:p w14:paraId="48ECCA1D">
      <w:pPr>
        <w:keepNext w:val="0"/>
        <w:keepLines w:val="0"/>
        <w:pageBreakBefore w:val="0"/>
        <w:widowControl w:val="0"/>
        <w:kinsoku/>
        <w:wordWrap/>
        <w:overflowPunct/>
        <w:topLinePunct w:val="0"/>
        <w:autoSpaceDE/>
        <w:autoSpaceDN/>
        <w:bidi w:val="0"/>
        <w:adjustRightInd/>
        <w:snapToGrid/>
        <w:spacing w:line="320" w:lineRule="exact"/>
        <w:ind w:firstLine="373" w:firstLineChars="177"/>
        <w:jc w:val="left"/>
        <w:textAlignment w:val="auto"/>
        <w:rPr>
          <w:rFonts w:hint="eastAsia" w:ascii="宋体" w:hAnsi="宋体" w:cs="仿宋"/>
          <w:b/>
          <w:bCs/>
          <w:sz w:val="21"/>
          <w:szCs w:val="21"/>
          <w:lang w:val="en-US" w:eastAsia="zh-CN"/>
        </w:rPr>
      </w:pPr>
      <w:r>
        <w:rPr>
          <w:rFonts w:hint="eastAsia" w:ascii="宋体" w:hAnsi="宋体" w:cs="仿宋"/>
          <w:b/>
          <w:bCs/>
          <w:sz w:val="21"/>
          <w:szCs w:val="21"/>
          <w:lang w:val="en-US" w:eastAsia="zh-CN"/>
        </w:rPr>
        <w:t>二、维保服务内容及技术要求</w:t>
      </w:r>
    </w:p>
    <w:p w14:paraId="7BF4E75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宋体" w:hAnsi="宋体" w:cs="仿宋"/>
          <w:sz w:val="21"/>
          <w:szCs w:val="21"/>
          <w:lang w:val="en-US" w:eastAsia="zh-CN"/>
        </w:rPr>
      </w:pPr>
      <w:r>
        <w:rPr>
          <w:rFonts w:hint="eastAsia" w:ascii="宋体" w:hAnsi="宋体" w:cs="仿宋"/>
          <w:sz w:val="21"/>
          <w:szCs w:val="21"/>
          <w:lang w:val="en-US" w:eastAsia="zh-CN"/>
        </w:rPr>
        <w:t>（一）维保服务内容</w:t>
      </w:r>
    </w:p>
    <w:p w14:paraId="01759D67">
      <w:pPr>
        <w:keepNext w:val="0"/>
        <w:keepLines w:val="0"/>
        <w:pageBreakBefore w:val="0"/>
        <w:widowControl w:val="0"/>
        <w:kinsoku/>
        <w:wordWrap/>
        <w:overflowPunct/>
        <w:topLinePunct w:val="0"/>
        <w:autoSpaceDE/>
        <w:autoSpaceDN/>
        <w:bidi w:val="0"/>
        <w:adjustRightInd/>
        <w:snapToGrid/>
        <w:spacing w:line="320" w:lineRule="exact"/>
        <w:ind w:firstLine="371" w:firstLineChars="177"/>
        <w:jc w:val="left"/>
        <w:textAlignment w:val="auto"/>
        <w:rPr>
          <w:rStyle w:val="5"/>
          <w:rFonts w:hint="default" w:ascii="宋体" w:hAnsi="宋体" w:eastAsia="宋体" w:cs="宋体"/>
          <w:b w:val="0"/>
          <w:bCs w:val="0"/>
          <w:sz w:val="21"/>
          <w:szCs w:val="21"/>
          <w:lang w:val="en-US"/>
        </w:rPr>
      </w:pPr>
      <w:r>
        <w:rPr>
          <w:rFonts w:hint="eastAsia" w:ascii="宋体" w:hAnsi="宋体" w:cs="仿宋"/>
          <w:sz w:val="21"/>
          <w:szCs w:val="21"/>
          <w:lang w:val="en-US" w:eastAsia="zh-CN"/>
        </w:rPr>
        <w:t>1、服务设备：</w:t>
      </w:r>
      <w:r>
        <w:rPr>
          <w:rFonts w:hint="eastAsia" w:ascii="宋体" w:hAnsi="宋体" w:cs="仿宋"/>
          <w:sz w:val="21"/>
          <w:szCs w:val="21"/>
          <w:lang w:eastAsia="zh-CN"/>
        </w:rPr>
        <w:t>组合直膨式净化空调机组</w:t>
      </w:r>
      <w:r>
        <w:rPr>
          <w:rFonts w:hint="eastAsia" w:ascii="宋体" w:hAnsi="宋体" w:cs="仿宋"/>
          <w:sz w:val="21"/>
          <w:szCs w:val="21"/>
          <w:lang w:val="en-US" w:eastAsia="zh-CN"/>
        </w:rPr>
        <w:t>13套</w:t>
      </w:r>
      <w:r>
        <w:rPr>
          <w:rFonts w:hint="eastAsia" w:ascii="宋体" w:hAnsi="宋体" w:cs="仿宋"/>
          <w:sz w:val="21"/>
          <w:szCs w:val="21"/>
          <w:lang w:eastAsia="zh-CN"/>
        </w:rPr>
        <w:t>（品牌：</w:t>
      </w:r>
      <w:r>
        <w:rPr>
          <w:rFonts w:hint="eastAsia" w:ascii="宋体" w:hAnsi="宋体" w:cs="仿宋"/>
          <w:sz w:val="21"/>
          <w:szCs w:val="21"/>
          <w:lang w:val="en-US" w:eastAsia="zh-CN"/>
        </w:rPr>
        <w:t>宏明空调</w:t>
      </w:r>
      <w:r>
        <w:rPr>
          <w:rFonts w:hint="eastAsia" w:ascii="宋体" w:hAnsi="宋体" w:cs="仿宋"/>
          <w:sz w:val="21"/>
          <w:szCs w:val="21"/>
          <w:lang w:eastAsia="zh-CN"/>
        </w:rPr>
        <w:t>）</w:t>
      </w:r>
    </w:p>
    <w:p w14:paraId="47483F53">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宋体" w:hAnsi="宋体" w:cs="仿宋"/>
          <w:sz w:val="21"/>
          <w:szCs w:val="21"/>
          <w:lang w:val="en-US" w:eastAsia="zh-CN"/>
        </w:rPr>
      </w:pPr>
      <w:r>
        <w:rPr>
          <w:rFonts w:hint="eastAsia" w:ascii="宋体" w:hAnsi="宋体" w:cs="仿宋"/>
          <w:sz w:val="21"/>
          <w:szCs w:val="21"/>
          <w:lang w:val="en-US" w:eastAsia="zh-CN"/>
        </w:rPr>
        <w:t>2、维保范围：每年4次保养，定期清洗室外机换热器（三个月一次）及室内机回风过滤网（一个月一次）以保证空调机运行效果，定期清洗更换空气过滤器（初效过滤器一个月一次、中效过滤器半年一次、高效过滤器一年一次），蒸发器定期清洗，传动皮带定期检查、必要时更换，风扇轴承定期检查，加油脂润滑，控制柜电气检查，定期清洁除尘；</w:t>
      </w:r>
      <w:r>
        <w:rPr>
          <w:rFonts w:hint="eastAsia" w:ascii="宋体" w:hAnsi="宋体" w:cs="宋体"/>
          <w:sz w:val="21"/>
          <w:szCs w:val="21"/>
          <w:lang w:val="de-DE" w:eastAsia="zh-CN"/>
        </w:rPr>
        <w:t>整机</w:t>
      </w:r>
      <w:r>
        <w:rPr>
          <w:rFonts w:hint="eastAsia" w:ascii="宋体" w:hAnsi="宋体" w:eastAsia="宋体" w:cs="宋体"/>
          <w:sz w:val="21"/>
          <w:szCs w:val="21"/>
          <w:lang w:val="de-DE"/>
        </w:rPr>
        <w:t>的技术维修服务</w:t>
      </w:r>
      <w:r>
        <w:rPr>
          <w:rFonts w:hint="eastAsia" w:ascii="宋体" w:hAnsi="宋体" w:cs="宋体"/>
          <w:b w:val="0"/>
          <w:bCs w:val="0"/>
          <w:sz w:val="21"/>
          <w:szCs w:val="21"/>
          <w:lang w:val="de-DE" w:eastAsia="zh-CN"/>
        </w:rPr>
        <w:t>（</w:t>
      </w:r>
      <w:r>
        <w:rPr>
          <w:rFonts w:hint="eastAsia" w:ascii="宋体" w:hAnsi="宋体" w:cs="宋体"/>
          <w:b/>
          <w:bCs/>
          <w:sz w:val="21"/>
          <w:szCs w:val="21"/>
          <w:lang w:val="de-DE" w:eastAsia="zh-CN"/>
        </w:rPr>
        <w:t>人工技术保</w:t>
      </w:r>
      <w:r>
        <w:rPr>
          <w:rFonts w:hint="eastAsia" w:ascii="宋体" w:hAnsi="宋体" w:cs="宋体"/>
          <w:b w:val="0"/>
          <w:bCs w:val="0"/>
          <w:sz w:val="21"/>
          <w:szCs w:val="21"/>
          <w:lang w:val="de-DE" w:eastAsia="zh-CN"/>
        </w:rPr>
        <w:t>），</w:t>
      </w:r>
      <w:r>
        <w:rPr>
          <w:rFonts w:hint="eastAsia" w:ascii="宋体" w:hAnsi="宋体" w:cs="仿宋"/>
          <w:sz w:val="21"/>
          <w:szCs w:val="21"/>
          <w:lang w:val="en-US" w:eastAsia="zh-CN"/>
        </w:rPr>
        <w:t>无限次维修，</w:t>
      </w:r>
      <w:r>
        <w:rPr>
          <w:rFonts w:hint="eastAsia" w:ascii="宋体" w:hAnsi="宋体" w:eastAsia="宋体" w:cs="宋体"/>
          <w:sz w:val="21"/>
          <w:szCs w:val="21"/>
          <w:lang w:val="de-DE"/>
        </w:rPr>
        <w:t>配件损坏</w:t>
      </w:r>
      <w:r>
        <w:rPr>
          <w:rFonts w:hint="eastAsia" w:ascii="宋体" w:hAnsi="宋体" w:cs="宋体"/>
          <w:sz w:val="21"/>
          <w:szCs w:val="21"/>
          <w:lang w:val="de-DE" w:eastAsia="zh-CN"/>
        </w:rPr>
        <w:t>，提供配件免费更换（配件由院方自行采购）。</w:t>
      </w:r>
    </w:p>
    <w:p w14:paraId="37BD1B26">
      <w:pPr>
        <w:keepNext w:val="0"/>
        <w:keepLines w:val="0"/>
        <w:pageBreakBefore w:val="0"/>
        <w:widowControl w:val="0"/>
        <w:numPr>
          <w:ilvl w:val="0"/>
          <w:numId w:val="0"/>
        </w:numPr>
        <w:kinsoku/>
        <w:wordWrap/>
        <w:overflowPunct/>
        <w:topLinePunct w:val="0"/>
        <w:bidi w:val="0"/>
        <w:snapToGrid/>
        <w:spacing w:line="320" w:lineRule="exact"/>
        <w:ind w:firstLine="420" w:firstLineChars="200"/>
        <w:jc w:val="left"/>
        <w:textAlignment w:val="auto"/>
        <w:rPr>
          <w:rFonts w:hint="eastAsia" w:ascii="宋体" w:hAnsi="宋体" w:cs="仿宋"/>
          <w:sz w:val="21"/>
          <w:szCs w:val="21"/>
          <w:lang w:val="en-US" w:eastAsia="zh-CN"/>
        </w:rPr>
      </w:pPr>
      <w:r>
        <w:rPr>
          <w:rFonts w:hint="eastAsia" w:ascii="宋体" w:hAnsi="宋体" w:cs="仿宋"/>
          <w:sz w:val="21"/>
          <w:szCs w:val="21"/>
          <w:lang w:val="en-US" w:eastAsia="zh-CN"/>
        </w:rPr>
        <w:t>3、维保费用包含内容</w:t>
      </w:r>
    </w:p>
    <w:p w14:paraId="3A274F25">
      <w:pPr>
        <w:keepNext w:val="0"/>
        <w:keepLines w:val="0"/>
        <w:pageBreakBefore w:val="0"/>
        <w:widowControl w:val="0"/>
        <w:numPr>
          <w:ilvl w:val="0"/>
          <w:numId w:val="0"/>
        </w:numPr>
        <w:kinsoku/>
        <w:wordWrap/>
        <w:overflowPunct/>
        <w:topLinePunct w:val="0"/>
        <w:bidi w:val="0"/>
        <w:snapToGrid/>
        <w:spacing w:line="320" w:lineRule="exact"/>
        <w:ind w:firstLine="420" w:firstLineChars="200"/>
        <w:jc w:val="left"/>
        <w:textAlignment w:val="auto"/>
        <w:rPr>
          <w:rFonts w:hint="eastAsia" w:ascii="宋体" w:hAnsi="宋体" w:cs="仿宋"/>
          <w:sz w:val="21"/>
          <w:szCs w:val="21"/>
          <w:lang w:val="en-US" w:eastAsia="zh-CN"/>
        </w:rPr>
      </w:pPr>
      <w:r>
        <w:rPr>
          <w:rFonts w:hint="eastAsia" w:ascii="宋体" w:hAnsi="宋体" w:cs="仿宋"/>
          <w:sz w:val="21"/>
          <w:szCs w:val="21"/>
          <w:lang w:val="en-US" w:eastAsia="zh-CN"/>
        </w:rPr>
        <w:t>（1）设备定期维护保养费。</w:t>
      </w:r>
    </w:p>
    <w:p w14:paraId="11F2C852">
      <w:pPr>
        <w:keepNext w:val="0"/>
        <w:keepLines w:val="0"/>
        <w:pageBreakBefore w:val="0"/>
        <w:widowControl w:val="0"/>
        <w:numPr>
          <w:ilvl w:val="0"/>
          <w:numId w:val="0"/>
        </w:numPr>
        <w:kinsoku/>
        <w:wordWrap/>
        <w:overflowPunct/>
        <w:topLinePunct w:val="0"/>
        <w:bidi w:val="0"/>
        <w:snapToGrid/>
        <w:spacing w:line="320" w:lineRule="exact"/>
        <w:ind w:firstLine="420" w:firstLineChars="200"/>
        <w:jc w:val="left"/>
        <w:textAlignment w:val="auto"/>
        <w:rPr>
          <w:rFonts w:hint="eastAsia" w:ascii="宋体" w:hAnsi="宋体" w:cs="仿宋"/>
          <w:sz w:val="21"/>
          <w:szCs w:val="21"/>
          <w:lang w:val="en-US" w:eastAsia="zh-CN"/>
        </w:rPr>
      </w:pPr>
      <w:r>
        <w:rPr>
          <w:rFonts w:hint="eastAsia" w:ascii="宋体" w:hAnsi="宋体" w:cs="仿宋"/>
          <w:sz w:val="21"/>
          <w:szCs w:val="21"/>
          <w:lang w:val="en-US" w:eastAsia="zh-CN"/>
        </w:rPr>
        <w:t>（2）更换耗材（含高、中、低效过滤器、加湿装置、润滑油、传动皮带、壁板密封条、</w:t>
      </w:r>
      <w:r>
        <w:rPr>
          <w:rStyle w:val="6"/>
          <w:lang w:val="en-US" w:eastAsia="zh-CN" w:bidi="ar"/>
        </w:rPr>
        <w:t>回风滤网</w:t>
      </w:r>
      <w:r>
        <w:rPr>
          <w:rFonts w:hint="eastAsia" w:ascii="宋体" w:hAnsi="宋体" w:cs="仿宋"/>
          <w:sz w:val="21"/>
          <w:szCs w:val="21"/>
          <w:lang w:val="en-US" w:eastAsia="zh-CN"/>
        </w:rPr>
        <w:t>等）材料费及人工费。</w:t>
      </w:r>
    </w:p>
    <w:p w14:paraId="3056315A">
      <w:pPr>
        <w:keepNext w:val="0"/>
        <w:keepLines w:val="0"/>
        <w:pageBreakBefore w:val="0"/>
        <w:widowControl w:val="0"/>
        <w:numPr>
          <w:ilvl w:val="0"/>
          <w:numId w:val="0"/>
        </w:numPr>
        <w:kinsoku/>
        <w:wordWrap/>
        <w:overflowPunct/>
        <w:topLinePunct w:val="0"/>
        <w:bidi w:val="0"/>
        <w:snapToGrid/>
        <w:spacing w:line="320" w:lineRule="exact"/>
        <w:ind w:firstLine="420" w:firstLineChars="200"/>
        <w:jc w:val="left"/>
        <w:textAlignment w:val="auto"/>
        <w:rPr>
          <w:rFonts w:hint="eastAsia" w:ascii="宋体" w:hAnsi="宋体" w:cs="宋体"/>
          <w:sz w:val="21"/>
          <w:szCs w:val="21"/>
          <w:lang w:val="de-DE" w:eastAsia="zh-CN"/>
        </w:rPr>
      </w:pPr>
      <w:r>
        <w:rPr>
          <w:rFonts w:hint="eastAsia" w:ascii="宋体" w:hAnsi="宋体" w:cs="仿宋"/>
          <w:sz w:val="21"/>
          <w:szCs w:val="21"/>
          <w:lang w:val="en-US" w:eastAsia="zh-CN"/>
        </w:rPr>
        <w:t>（3）维修人员的工时费、差旅费等。</w:t>
      </w:r>
    </w:p>
    <w:p w14:paraId="27D71A2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 w:val="21"/>
          <w:szCs w:val="21"/>
          <w:lang w:val="en-US" w:eastAsia="zh-CN"/>
        </w:rPr>
      </w:pPr>
      <w:r>
        <w:rPr>
          <w:rFonts w:hint="eastAsia" w:ascii="宋体" w:hAnsi="宋体" w:cs="仿宋"/>
          <w:sz w:val="21"/>
          <w:szCs w:val="21"/>
          <w:lang w:val="en-US" w:eastAsia="zh-CN"/>
        </w:rPr>
        <w:t>（二）主要技术要求</w:t>
      </w:r>
    </w:p>
    <w:p w14:paraId="1EFA990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Style w:val="5"/>
          <w:rFonts w:hint="eastAsia" w:ascii="宋体" w:hAnsi="宋体" w:eastAsia="宋体" w:cs="宋体"/>
          <w:b w:val="0"/>
          <w:bCs w:val="0"/>
          <w:sz w:val="21"/>
          <w:szCs w:val="21"/>
        </w:rPr>
      </w:pPr>
      <w:r>
        <w:rPr>
          <w:rFonts w:hint="eastAsia" w:ascii="宋体" w:hAnsi="宋体" w:cs="仿宋"/>
          <w:sz w:val="21"/>
          <w:szCs w:val="21"/>
          <w:lang w:val="en-US" w:eastAsia="zh-CN"/>
        </w:rPr>
        <w:t>1、</w:t>
      </w:r>
      <w:r>
        <w:rPr>
          <w:rFonts w:hint="eastAsia" w:ascii="宋体" w:hAnsi="宋体"/>
          <w:color w:val="000000"/>
          <w:sz w:val="21"/>
          <w:szCs w:val="21"/>
          <w:lang w:val="en-US" w:eastAsia="zh-CN"/>
        </w:rPr>
        <w:t>定期保养：按照以上维保范围要求提供维护保养及更换耗材服务；提供一年四次的定期保养及校准服务，</w:t>
      </w:r>
      <w:r>
        <w:rPr>
          <w:rStyle w:val="5"/>
          <w:rFonts w:hint="eastAsia" w:ascii="宋体" w:hAnsi="宋体" w:eastAsia="宋体" w:cs="宋体"/>
          <w:b w:val="0"/>
          <w:bCs w:val="0"/>
          <w:sz w:val="21"/>
          <w:szCs w:val="21"/>
        </w:rPr>
        <w:t>计划性定期的技术服务检测包括机器清洁、性能测试及校准、必要的机械或电气的检查</w:t>
      </w:r>
      <w:r>
        <w:rPr>
          <w:rStyle w:val="5"/>
          <w:rFonts w:hint="eastAsia" w:ascii="宋体" w:hAnsi="宋体" w:cs="宋体"/>
          <w:b w:val="0"/>
          <w:bCs w:val="0"/>
          <w:sz w:val="21"/>
          <w:szCs w:val="21"/>
          <w:lang w:eastAsia="zh-CN"/>
        </w:rPr>
        <w:t>、</w:t>
      </w:r>
      <w:r>
        <w:rPr>
          <w:rStyle w:val="5"/>
          <w:rFonts w:hint="eastAsia" w:ascii="宋体" w:hAnsi="宋体" w:eastAsia="宋体" w:cs="宋体"/>
          <w:b w:val="0"/>
          <w:bCs w:val="0"/>
          <w:sz w:val="21"/>
          <w:szCs w:val="21"/>
        </w:rPr>
        <w:t>非紧急性质的补救性服务和确保系统能按照制造商的产品规格运行的服务</w:t>
      </w:r>
      <w:r>
        <w:rPr>
          <w:rStyle w:val="5"/>
          <w:rFonts w:hint="eastAsia" w:ascii="宋体" w:hAnsi="宋体" w:cs="宋体"/>
          <w:b w:val="0"/>
          <w:bCs w:val="0"/>
          <w:sz w:val="21"/>
          <w:szCs w:val="21"/>
          <w:lang w:eastAsia="zh-CN"/>
        </w:rPr>
        <w:t>，</w:t>
      </w:r>
      <w:r>
        <w:rPr>
          <w:rStyle w:val="5"/>
          <w:rFonts w:hint="eastAsia" w:ascii="宋体" w:hAnsi="宋体" w:eastAsia="宋体" w:cs="宋体"/>
          <w:b w:val="0"/>
          <w:bCs w:val="0"/>
          <w:sz w:val="21"/>
          <w:szCs w:val="21"/>
        </w:rPr>
        <w:t>定期向采购人提供书面保养报告。</w:t>
      </w:r>
    </w:p>
    <w:p w14:paraId="487DBF99">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jc w:val="left"/>
        <w:textAlignment w:val="auto"/>
        <w:rPr>
          <w:rStyle w:val="5"/>
          <w:rFonts w:hint="default" w:ascii="宋体" w:hAnsi="宋体" w:eastAsia="宋体" w:cs="宋体"/>
          <w:b w:val="0"/>
          <w:bCs w:val="0"/>
          <w:sz w:val="21"/>
          <w:szCs w:val="21"/>
          <w:lang w:val="en-US"/>
        </w:rPr>
      </w:pPr>
      <w:r>
        <w:rPr>
          <w:rStyle w:val="5"/>
          <w:rFonts w:hint="eastAsia" w:ascii="宋体" w:hAnsi="宋体" w:cs="宋体"/>
          <w:b w:val="0"/>
          <w:bCs w:val="0"/>
          <w:sz w:val="21"/>
          <w:szCs w:val="21"/>
          <w:lang w:val="en-US" w:eastAsia="zh-CN"/>
        </w:rPr>
        <w:t>2、</w:t>
      </w:r>
      <w:r>
        <w:rPr>
          <w:rFonts w:hint="default" w:ascii="宋体" w:hAnsi="宋体"/>
          <w:color w:val="auto"/>
          <w:sz w:val="21"/>
          <w:szCs w:val="21"/>
          <w:lang w:val="en-US" w:eastAsia="zh-CN"/>
        </w:rPr>
        <w:t>开机率</w:t>
      </w:r>
      <w:r>
        <w:rPr>
          <w:rFonts w:hint="default" w:ascii="宋体" w:hAnsi="宋体" w:cs="仿宋"/>
          <w:sz w:val="21"/>
          <w:szCs w:val="21"/>
          <w:lang w:val="en-US" w:eastAsia="zh-CN"/>
        </w:rPr>
        <w:t>确保</w:t>
      </w:r>
      <w:r>
        <w:rPr>
          <w:rStyle w:val="5"/>
          <w:rFonts w:hint="eastAsia" w:ascii="宋体" w:hAnsi="宋体" w:eastAsia="宋体" w:cs="宋体"/>
          <w:b w:val="0"/>
          <w:bCs w:val="0"/>
          <w:sz w:val="21"/>
          <w:szCs w:val="21"/>
        </w:rPr>
        <w:t>≥95%</w:t>
      </w:r>
      <w:r>
        <w:rPr>
          <w:rFonts w:hint="default" w:ascii="宋体" w:hAnsi="宋体"/>
          <w:color w:val="auto"/>
          <w:sz w:val="21"/>
          <w:szCs w:val="21"/>
          <w:lang w:val="en-US" w:eastAsia="zh-CN"/>
        </w:rPr>
        <w:t>，按全年365天计算，</w:t>
      </w:r>
      <w:r>
        <w:rPr>
          <w:rStyle w:val="5"/>
          <w:rFonts w:hint="eastAsia" w:ascii="宋体" w:hAnsi="宋体" w:eastAsia="宋体" w:cs="宋体"/>
          <w:b w:val="0"/>
          <w:bCs w:val="0"/>
          <w:sz w:val="21"/>
          <w:szCs w:val="21"/>
        </w:rPr>
        <w:t>即全年累计停机时间≤18天。</w:t>
      </w:r>
      <w:r>
        <w:rPr>
          <w:rFonts w:hint="default" w:ascii="宋体" w:hAnsi="宋体"/>
          <w:color w:val="auto"/>
          <w:sz w:val="21"/>
          <w:szCs w:val="21"/>
          <w:lang w:val="en-US" w:eastAsia="zh-CN"/>
        </w:rPr>
        <w:t>如有不足时需通过延长服务期补足，每超过1天，服务期延长</w:t>
      </w:r>
      <w:r>
        <w:rPr>
          <w:rFonts w:hint="eastAsia" w:ascii="宋体" w:hAnsi="宋体"/>
          <w:color w:val="auto"/>
          <w:sz w:val="21"/>
          <w:szCs w:val="21"/>
          <w:lang w:val="en-US" w:eastAsia="zh-CN"/>
        </w:rPr>
        <w:t>7</w:t>
      </w:r>
      <w:r>
        <w:rPr>
          <w:rFonts w:hint="default" w:ascii="宋体" w:hAnsi="宋体"/>
          <w:color w:val="auto"/>
          <w:sz w:val="21"/>
          <w:szCs w:val="21"/>
          <w:lang w:val="en-US" w:eastAsia="zh-CN"/>
        </w:rPr>
        <w:t>天。如开机率低于90%时，我院有权终止合同</w:t>
      </w:r>
      <w:r>
        <w:rPr>
          <w:rFonts w:hint="eastAsia" w:ascii="宋体" w:hAnsi="宋体"/>
          <w:color w:val="auto"/>
          <w:sz w:val="21"/>
          <w:szCs w:val="21"/>
          <w:lang w:val="en-US" w:eastAsia="zh-CN"/>
        </w:rPr>
        <w:t>，未在规定期限内修复设备造成使用方的直接和间接经济损失，由服务提供商承担。</w:t>
      </w:r>
      <w:r>
        <w:rPr>
          <w:rFonts w:hint="default" w:ascii="宋体" w:hAnsi="宋体"/>
          <w:color w:val="auto"/>
          <w:sz w:val="21"/>
          <w:szCs w:val="21"/>
          <w:lang w:val="en-US" w:eastAsia="zh-CN"/>
        </w:rPr>
        <w:t>停机时间定义：在工作时发现设备故障，故障导致影响工作1小时以上4小时以下计停机时间为半天，大于4小时计1天。</w:t>
      </w:r>
    </w:p>
    <w:p w14:paraId="229F407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3、维保单位</w:t>
      </w:r>
      <w:r>
        <w:rPr>
          <w:rFonts w:hint="eastAsia" w:ascii="宋体" w:hAnsi="宋体" w:cs="宋体"/>
          <w:color w:val="auto"/>
          <w:sz w:val="21"/>
          <w:szCs w:val="21"/>
        </w:rPr>
        <w:t>须有能提供原厂</w:t>
      </w:r>
      <w:r>
        <w:rPr>
          <w:rFonts w:hint="eastAsia" w:ascii="宋体" w:hAnsi="宋体" w:cs="宋体"/>
          <w:color w:val="auto"/>
          <w:sz w:val="21"/>
          <w:szCs w:val="21"/>
          <w:lang w:val="en-US" w:eastAsia="zh-CN"/>
        </w:rPr>
        <w:t>配件</w:t>
      </w:r>
      <w:r>
        <w:rPr>
          <w:rFonts w:hint="eastAsia" w:ascii="宋体" w:hAnsi="宋体" w:cs="宋体"/>
          <w:color w:val="auto"/>
          <w:sz w:val="21"/>
          <w:szCs w:val="21"/>
        </w:rPr>
        <w:t>的渠道，并确保有安装能力</w:t>
      </w:r>
      <w:r>
        <w:rPr>
          <w:rFonts w:hint="eastAsia" w:ascii="宋体" w:hAnsi="宋体" w:cs="宋体"/>
          <w:color w:val="auto"/>
          <w:sz w:val="21"/>
          <w:szCs w:val="21"/>
          <w:lang w:eastAsia="zh-CN"/>
        </w:rPr>
        <w:t>。</w:t>
      </w:r>
    </w:p>
    <w:p w14:paraId="682EE89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sz w:val="21"/>
          <w:szCs w:val="21"/>
        </w:rPr>
      </w:pPr>
      <w:r>
        <w:rPr>
          <w:rFonts w:hint="eastAsia" w:ascii="宋体" w:hAnsi="宋体" w:cs="宋体"/>
          <w:color w:val="auto"/>
          <w:sz w:val="21"/>
          <w:szCs w:val="21"/>
          <w:lang w:val="en-US" w:eastAsia="zh-CN"/>
        </w:rPr>
        <w:t>4、</w:t>
      </w:r>
      <w:r>
        <w:rPr>
          <w:rFonts w:hint="eastAsia" w:ascii="宋体" w:hAnsi="宋体" w:cs="宋体"/>
          <w:i w:val="0"/>
          <w:iCs w:val="0"/>
          <w:color w:val="000000"/>
          <w:kern w:val="0"/>
          <w:sz w:val="21"/>
          <w:szCs w:val="21"/>
          <w:u w:val="none"/>
          <w:lang w:val="en-US" w:eastAsia="zh-CN" w:bidi="ar"/>
        </w:rPr>
        <w:t>维保单位</w:t>
      </w:r>
      <w:r>
        <w:rPr>
          <w:rFonts w:hint="eastAsia" w:ascii="宋体" w:hAnsi="宋体" w:eastAsia="宋体" w:cs="宋体"/>
          <w:i w:val="0"/>
          <w:iCs w:val="0"/>
          <w:color w:val="000000"/>
          <w:kern w:val="0"/>
          <w:sz w:val="21"/>
          <w:szCs w:val="21"/>
          <w:u w:val="none"/>
          <w:lang w:val="en-US" w:eastAsia="zh-CN" w:bidi="ar"/>
        </w:rPr>
        <w:t>提供设备操作</w:t>
      </w:r>
      <w:r>
        <w:rPr>
          <w:rFonts w:hint="eastAsia" w:ascii="宋体" w:hAnsi="宋体" w:cs="宋体"/>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临床应用培训一年二次(现场培训)，</w:t>
      </w:r>
      <w:r>
        <w:rPr>
          <w:rFonts w:hint="eastAsia" w:ascii="宋体" w:hAnsi="宋体" w:cs="宋体"/>
          <w:i w:val="0"/>
          <w:iCs w:val="0"/>
          <w:color w:val="000000"/>
          <w:kern w:val="0"/>
          <w:sz w:val="21"/>
          <w:szCs w:val="21"/>
          <w:u w:val="none"/>
          <w:lang w:val="en-US" w:eastAsia="zh-CN" w:bidi="ar"/>
        </w:rPr>
        <w:t>便于</w:t>
      </w:r>
      <w:r>
        <w:rPr>
          <w:rFonts w:hint="eastAsia" w:ascii="宋体" w:hAnsi="宋体" w:eastAsia="宋体" w:cs="宋体"/>
          <w:i w:val="0"/>
          <w:iCs w:val="0"/>
          <w:color w:val="000000"/>
          <w:kern w:val="0"/>
          <w:sz w:val="21"/>
          <w:szCs w:val="21"/>
          <w:u w:val="none"/>
          <w:lang w:val="en-US" w:eastAsia="zh-CN" w:bidi="ar"/>
        </w:rPr>
        <w:t>掌握了解设备最新技术及临床应用。</w:t>
      </w:r>
    </w:p>
    <w:p w14:paraId="10A791D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Style w:val="5"/>
          <w:rFonts w:hint="eastAsia" w:ascii="宋体" w:hAnsi="宋体" w:eastAsia="宋体" w:cs="宋体"/>
          <w:b w:val="0"/>
          <w:bCs w:val="0"/>
          <w:sz w:val="21"/>
          <w:szCs w:val="21"/>
        </w:rPr>
      </w:pPr>
      <w:r>
        <w:rPr>
          <w:rFonts w:hint="eastAsia" w:ascii="宋体" w:hAnsi="宋体"/>
          <w:sz w:val="21"/>
          <w:szCs w:val="21"/>
          <w:lang w:val="en-US" w:eastAsia="zh-CN"/>
        </w:rPr>
        <w:t>5、</w:t>
      </w:r>
      <w:r>
        <w:rPr>
          <w:rFonts w:hint="eastAsia" w:ascii="宋体" w:hAnsi="宋体"/>
          <w:sz w:val="21"/>
          <w:szCs w:val="21"/>
        </w:rPr>
        <w:t>具备客户服务专线电话</w:t>
      </w:r>
      <w:r>
        <w:rPr>
          <w:rStyle w:val="5"/>
          <w:rFonts w:hint="eastAsia" w:ascii="宋体" w:hAnsi="宋体" w:eastAsia="宋体" w:cs="宋体"/>
          <w:b w:val="0"/>
          <w:bCs w:val="0"/>
          <w:sz w:val="21"/>
          <w:szCs w:val="21"/>
        </w:rPr>
        <w:t>。每年365天开通，有专人接听并有在线支持工程师全程协调资源。当所保设备出现故障时，须提供7天*24小时的保修服务，及时派遣工程师进行电话指导或赴现场维修。</w:t>
      </w:r>
    </w:p>
    <w:p w14:paraId="3303337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Style w:val="5"/>
          <w:rFonts w:hint="eastAsia" w:ascii="宋体" w:hAnsi="宋体" w:eastAsia="宋体" w:cs="宋体"/>
          <w:b w:val="0"/>
          <w:bCs w:val="0"/>
          <w:sz w:val="21"/>
          <w:szCs w:val="21"/>
          <w:lang w:val="en-US" w:eastAsia="zh-CN"/>
        </w:rPr>
      </w:pPr>
      <w:r>
        <w:rPr>
          <w:rFonts w:hint="eastAsia" w:ascii="宋体" w:hAnsi="宋体"/>
          <w:color w:val="auto"/>
          <w:sz w:val="21"/>
          <w:szCs w:val="21"/>
          <w:lang w:val="en-US" w:eastAsia="zh-CN"/>
        </w:rPr>
        <w:t>6、服务响应时间;报修后1小时内响应，24小时内到达现场,7*24小时维修。</w:t>
      </w:r>
    </w:p>
    <w:p w14:paraId="31785753">
      <w:pPr>
        <w:keepNext w:val="0"/>
        <w:keepLines w:val="0"/>
        <w:pageBreakBefore w:val="0"/>
        <w:widowControl w:val="0"/>
        <w:kinsoku/>
        <w:wordWrap/>
        <w:overflowPunct/>
        <w:topLinePunct w:val="0"/>
        <w:bidi w:val="0"/>
        <w:snapToGrid/>
        <w:spacing w:line="320" w:lineRule="exact"/>
        <w:ind w:firstLine="4176" w:firstLineChars="1300"/>
        <w:jc w:val="both"/>
        <w:textAlignment w:val="auto"/>
        <w:rPr>
          <w:rFonts w:hint="default" w:ascii="仿宋" w:hAnsi="仿宋" w:eastAsia="仿宋" w:cs="仿宋"/>
          <w:b/>
          <w:bCs/>
          <w:sz w:val="32"/>
          <w:szCs w:val="32"/>
          <w:lang w:val="en-US" w:eastAsia="zh-CN"/>
        </w:rPr>
      </w:pPr>
    </w:p>
    <w:sectPr>
      <w:pgSz w:w="11906" w:h="16838"/>
      <w:pgMar w:top="1100"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ZjBhMzk3Nzg4YjQ1ZGI5ZWM5MjBkZmFhYTljYjcifQ=="/>
  </w:docVars>
  <w:rsids>
    <w:rsidRoot w:val="2EF02B08"/>
    <w:rsid w:val="00295D36"/>
    <w:rsid w:val="013B0301"/>
    <w:rsid w:val="03F4527E"/>
    <w:rsid w:val="057B0ADD"/>
    <w:rsid w:val="097035F9"/>
    <w:rsid w:val="0BE34244"/>
    <w:rsid w:val="0D177CFA"/>
    <w:rsid w:val="16C36211"/>
    <w:rsid w:val="21464F13"/>
    <w:rsid w:val="26B93CEA"/>
    <w:rsid w:val="2B626DED"/>
    <w:rsid w:val="2EF02B08"/>
    <w:rsid w:val="319B054E"/>
    <w:rsid w:val="34AA79FB"/>
    <w:rsid w:val="46635943"/>
    <w:rsid w:val="46E6047B"/>
    <w:rsid w:val="484B78FD"/>
    <w:rsid w:val="484C692D"/>
    <w:rsid w:val="59E068F9"/>
    <w:rsid w:val="5B280C0A"/>
    <w:rsid w:val="5BA26C0E"/>
    <w:rsid w:val="5C0C052C"/>
    <w:rsid w:val="64D61F15"/>
    <w:rsid w:val="665C3E5E"/>
    <w:rsid w:val="66CA36E1"/>
    <w:rsid w:val="67D47652"/>
    <w:rsid w:val="6BBB6967"/>
    <w:rsid w:val="6C1D529D"/>
    <w:rsid w:val="6C477391"/>
    <w:rsid w:val="6CAC5FCE"/>
    <w:rsid w:val="6CDD3B27"/>
    <w:rsid w:val="763E6BE2"/>
    <w:rsid w:val="7654644B"/>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qFormat/>
    <w:uiPriority w:val="0"/>
    <w:pPr>
      <w:keepNext/>
      <w:keepLines/>
      <w:spacing w:before="260" w:after="260" w:line="360" w:lineRule="auto"/>
      <w:jc w:val="center"/>
      <w:outlineLvl w:val="1"/>
    </w:pPr>
    <w:rPr>
      <w:rFonts w:ascii="Arial" w:hAnsi="Arial" w:eastAsia="楷体_GB2312" w:cs="Times New Roman"/>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link w:val="2"/>
    <w:qFormat/>
    <w:uiPriority w:val="0"/>
    <w:rPr>
      <w:rFonts w:ascii="Arial" w:hAnsi="Arial" w:eastAsia="楷体_GB2312" w:cs="Times New Roman"/>
      <w:b/>
      <w:bCs/>
      <w:kern w:val="0"/>
      <w:sz w:val="32"/>
      <w:szCs w:val="32"/>
    </w:rPr>
  </w:style>
  <w:style w:type="character" w:customStyle="1" w:styleId="6">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1317</Words>
  <Characters>1338</Characters>
  <Lines>0</Lines>
  <Paragraphs>0</Paragraphs>
  <TotalTime>0</TotalTime>
  <ScaleCrop>false</ScaleCrop>
  <LinksUpToDate>false</LinksUpToDate>
  <CharactersWithSpaces>1350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2023-04-25T00:29:00Z</dcterms:created>
  <dc:creator>Лите</dc:creator>
  <cp:lastModifiedBy>果冻0o</cp:lastModifiedBy>
  <dcterms:modified xsi:type="dcterms:W3CDTF">2025-02-06T03:19:02Z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D0C6B9B6D6D74A21B66BCEF7C4748FE4_13</vt:lpwstr>
  </property>
  <property fmtid="{D5CDD505-2E9C-101B-9397-08002B2CF9AE}" pid="4" name="KSOTemplateDocerSaveRecord">
    <vt:lpwstr>eyJoZGlkIjoiZjYwN2RlNzcxOThhZjIxY2U3ZmFhMmZkZGIwMDZkNGYiLCJ1c2VySWQiOiIzMjk5NzUxOTMifQ==</vt:lpwstr>
  </property>
</Properties>
</file>